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E0B9" w14:textId="0F9414F0" w:rsidR="00E8290B" w:rsidRPr="00AF24F9" w:rsidRDefault="00E8290B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fornian FB" w:hAnsi="Californian FB" w:cs="Times New Roman"/>
          <w:color w:val="2A2A2A"/>
        </w:rPr>
      </w:pPr>
    </w:p>
    <w:p w14:paraId="6299C292" w14:textId="77777777" w:rsidR="005350B0" w:rsidRDefault="005350B0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ascii="Californian FB" w:hAnsi="Californian FB" w:cs="Times New Roman"/>
          <w:color w:val="2A2A2A"/>
        </w:rPr>
      </w:pPr>
      <w:r w:rsidRPr="00D843AF">
        <w:rPr>
          <w:noProof/>
          <w:color w:val="000000" w:themeColor="text1"/>
        </w:rPr>
        <w:drawing>
          <wp:inline distT="0" distB="0" distL="0" distR="0" wp14:anchorId="27862DFD" wp14:editId="619F1122">
            <wp:extent cx="4448175" cy="714375"/>
            <wp:effectExtent l="19050" t="0" r="9525" b="0"/>
            <wp:docPr id="2" name="Bilde 1" descr="Et bilde som inneholder objek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92270" w14:textId="77777777" w:rsidR="00DE7C68" w:rsidRPr="00DE7C68" w:rsidRDefault="00DE7C68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right="227"/>
        <w:contextualSpacing/>
        <w:rPr>
          <w:rFonts w:ascii="Californian FB" w:hAnsi="Californian FB" w:cs="Times New Roman"/>
          <w:color w:val="000000" w:themeColor="text1"/>
        </w:rPr>
      </w:pPr>
    </w:p>
    <w:p w14:paraId="447E092E" w14:textId="77777777" w:rsidR="002978E4" w:rsidRDefault="002978E4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jc w:val="center"/>
        <w:rPr>
          <w:rFonts w:ascii="Californian FB" w:hAnsi="Californian FB" w:cs="Times New Roman"/>
          <w:b/>
          <w:bCs/>
          <w:color w:val="000000" w:themeColor="text1"/>
        </w:rPr>
      </w:pPr>
    </w:p>
    <w:p w14:paraId="3F56A299" w14:textId="29F559AD" w:rsidR="005350B0" w:rsidRPr="00DE7C68" w:rsidRDefault="005350B0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jc w:val="center"/>
        <w:rPr>
          <w:rFonts w:ascii="Californian FB" w:hAnsi="Californian FB" w:cs="Times New Roman"/>
          <w:b/>
          <w:bCs/>
          <w:color w:val="000000" w:themeColor="text1"/>
        </w:rPr>
      </w:pPr>
      <w:r w:rsidRPr="00DE7C68">
        <w:rPr>
          <w:rFonts w:ascii="Californian FB" w:hAnsi="Californian FB" w:cs="Times New Roman"/>
          <w:b/>
          <w:bCs/>
          <w:color w:val="000000" w:themeColor="text1"/>
        </w:rPr>
        <w:t>Retningslinjer for oppdragsgivere for frilanskritikere</w:t>
      </w:r>
    </w:p>
    <w:p w14:paraId="6BCD885D" w14:textId="7EC79D77" w:rsidR="005F2391" w:rsidRPr="00DE7C68" w:rsidRDefault="005F2391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rPr>
          <w:rFonts w:ascii="Californian FB" w:hAnsi="Californian FB" w:cs="Times New Roman"/>
          <w:color w:val="000000" w:themeColor="text1"/>
        </w:rPr>
      </w:pPr>
    </w:p>
    <w:p w14:paraId="2277A111" w14:textId="2EECDEEF" w:rsidR="00B25744" w:rsidRDefault="00F02491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rPr>
          <w:rFonts w:ascii="Californian FB" w:hAnsi="Californian FB" w:cs="Times New Roman"/>
          <w:color w:val="000000" w:themeColor="text1"/>
        </w:rPr>
      </w:pPr>
      <w:r w:rsidRPr="00DE7C68">
        <w:rPr>
          <w:rFonts w:ascii="Californian FB" w:hAnsi="Californian FB" w:cs="Times New Roman"/>
          <w:color w:val="000000" w:themeColor="text1"/>
        </w:rPr>
        <w:t xml:space="preserve">De fleste </w:t>
      </w:r>
      <w:r w:rsidR="0094657E" w:rsidRPr="00DE7C68">
        <w:rPr>
          <w:rFonts w:ascii="Californian FB" w:hAnsi="Californian FB" w:cs="Times New Roman"/>
          <w:color w:val="000000" w:themeColor="text1"/>
        </w:rPr>
        <w:t xml:space="preserve">av </w:t>
      </w:r>
      <w:r w:rsidRPr="00DE7C68">
        <w:rPr>
          <w:rFonts w:ascii="Californian FB" w:hAnsi="Californian FB" w:cs="Times New Roman"/>
          <w:color w:val="000000" w:themeColor="text1"/>
        </w:rPr>
        <w:t>medlemmene i Norsk kritikerlag arbeider som frilansere</w:t>
      </w:r>
      <w:r w:rsidR="00B4675A" w:rsidRPr="00DE7C68">
        <w:rPr>
          <w:rFonts w:ascii="Californian FB" w:hAnsi="Californian FB" w:cs="Times New Roman"/>
          <w:color w:val="000000" w:themeColor="text1"/>
        </w:rPr>
        <w:t>. Som frilanskritiker har man et svakere vern i arbeidsmiljøloven enn det fast ansatte har, og frilansere flest lever under trange</w:t>
      </w:r>
      <w:r w:rsidR="00B25744">
        <w:rPr>
          <w:rFonts w:ascii="Californian FB" w:hAnsi="Californian FB" w:cs="Times New Roman"/>
          <w:color w:val="000000" w:themeColor="text1"/>
        </w:rPr>
        <w:t>re</w:t>
      </w:r>
      <w:r w:rsidR="00B4675A" w:rsidRPr="00DE7C68">
        <w:rPr>
          <w:rFonts w:ascii="Californian FB" w:hAnsi="Californian FB" w:cs="Times New Roman"/>
          <w:color w:val="000000" w:themeColor="text1"/>
        </w:rPr>
        <w:t xml:space="preserve"> økonomiske kår</w:t>
      </w:r>
      <w:r w:rsidR="00B25744">
        <w:rPr>
          <w:rFonts w:ascii="Californian FB" w:hAnsi="Californian FB" w:cs="Times New Roman"/>
          <w:color w:val="000000" w:themeColor="text1"/>
        </w:rPr>
        <w:t xml:space="preserve"> enn fast ansatte</w:t>
      </w:r>
      <w:r w:rsidR="00B4675A" w:rsidRPr="00DE7C68">
        <w:rPr>
          <w:rFonts w:ascii="Californian FB" w:hAnsi="Californian FB" w:cs="Times New Roman"/>
          <w:color w:val="000000" w:themeColor="text1"/>
        </w:rPr>
        <w:t>. Gitt denne situasjonen, er frilanskritikerne sårbare, og det gjør behovet for profesjonalitet fra oppdragsgiver</w:t>
      </w:r>
      <w:r w:rsidR="00D02803">
        <w:rPr>
          <w:rFonts w:ascii="Californian FB" w:hAnsi="Californian FB" w:cs="Times New Roman"/>
          <w:color w:val="000000" w:themeColor="text1"/>
        </w:rPr>
        <w:t>ne</w:t>
      </w:r>
      <w:r w:rsidR="00B4675A" w:rsidRPr="00DE7C68">
        <w:rPr>
          <w:rFonts w:ascii="Californian FB" w:hAnsi="Californian FB" w:cs="Times New Roman"/>
          <w:color w:val="000000" w:themeColor="text1"/>
        </w:rPr>
        <w:t xml:space="preserve">s side særlig viktig. For å ivareta frilansmedlemmene våre, </w:t>
      </w:r>
      <w:r w:rsidR="00AD738B" w:rsidRPr="00DE7C68">
        <w:rPr>
          <w:rFonts w:ascii="Californian FB" w:hAnsi="Californian FB" w:cs="Times New Roman"/>
          <w:color w:val="000000" w:themeColor="text1"/>
        </w:rPr>
        <w:t>h</w:t>
      </w:r>
      <w:r w:rsidR="00B4675A" w:rsidRPr="00DE7C68">
        <w:rPr>
          <w:rFonts w:ascii="Californian FB" w:hAnsi="Californian FB" w:cs="Times New Roman"/>
          <w:color w:val="000000" w:themeColor="text1"/>
        </w:rPr>
        <w:t>ar Norsk kritikerlag utviklet et</w:t>
      </w:r>
      <w:r w:rsidRPr="00DE7C68">
        <w:rPr>
          <w:rFonts w:ascii="Californian FB" w:hAnsi="Californian FB" w:cs="Times New Roman"/>
          <w:color w:val="000000" w:themeColor="text1"/>
        </w:rPr>
        <w:t xml:space="preserve"> sett av retningslinjer som vi ønsker at </w:t>
      </w:r>
      <w:r w:rsidR="0094657E" w:rsidRPr="00DE7C68">
        <w:rPr>
          <w:rFonts w:ascii="Californian FB" w:hAnsi="Californian FB" w:cs="Times New Roman"/>
          <w:color w:val="000000" w:themeColor="text1"/>
        </w:rPr>
        <w:t xml:space="preserve">alle </w:t>
      </w:r>
      <w:r w:rsidR="00B4675A" w:rsidRPr="00DE7C68">
        <w:rPr>
          <w:rFonts w:ascii="Californian FB" w:hAnsi="Californian FB" w:cs="Times New Roman"/>
          <w:color w:val="000000" w:themeColor="text1"/>
        </w:rPr>
        <w:t>oppdragsgivere følger. Målet er at disse retningslinjene skal gjøre det enklere for oppdragsgivere å etablere gode relasjoner til frilanskritiker</w:t>
      </w:r>
      <w:r w:rsidR="007D6188">
        <w:rPr>
          <w:rFonts w:ascii="Californian FB" w:hAnsi="Californian FB" w:cs="Times New Roman"/>
          <w:color w:val="000000" w:themeColor="text1"/>
        </w:rPr>
        <w:t>n</w:t>
      </w:r>
      <w:r w:rsidR="00B4675A" w:rsidRPr="00DE7C68">
        <w:rPr>
          <w:rFonts w:ascii="Californian FB" w:hAnsi="Californian FB" w:cs="Times New Roman"/>
          <w:color w:val="000000" w:themeColor="text1"/>
        </w:rPr>
        <w:t>e</w:t>
      </w:r>
      <w:r w:rsidR="00A27637" w:rsidRPr="00DE7C68">
        <w:rPr>
          <w:rFonts w:ascii="Californian FB" w:hAnsi="Californian FB" w:cs="Times New Roman"/>
          <w:color w:val="000000" w:themeColor="text1"/>
        </w:rPr>
        <w:t xml:space="preserve">, og </w:t>
      </w:r>
      <w:r w:rsidR="00B25744">
        <w:rPr>
          <w:rFonts w:ascii="Californian FB" w:hAnsi="Californian FB" w:cs="Times New Roman"/>
          <w:color w:val="000000" w:themeColor="text1"/>
        </w:rPr>
        <w:t>dermed å bidra til å sikre den viktige profesjonelle kritikken.</w:t>
      </w:r>
      <w:r w:rsidR="00F80450">
        <w:rPr>
          <w:rFonts w:ascii="Californian FB" w:hAnsi="Californian FB" w:cs="Times New Roman"/>
          <w:color w:val="000000" w:themeColor="text1"/>
        </w:rPr>
        <w:t xml:space="preserve"> Retningslinjene er som følger:</w:t>
      </w:r>
    </w:p>
    <w:p w14:paraId="5B4E28A9" w14:textId="77777777" w:rsidR="00F02491" w:rsidRPr="00DE7C68" w:rsidRDefault="00F02491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rPr>
          <w:rFonts w:ascii="Californian FB" w:hAnsi="Californian FB" w:cs="Times New Roman"/>
          <w:color w:val="000000" w:themeColor="text1"/>
        </w:rPr>
      </w:pPr>
    </w:p>
    <w:p w14:paraId="4B242C53" w14:textId="20EF7DF2" w:rsidR="00F02491" w:rsidRPr="00DE7C68" w:rsidRDefault="00F02491" w:rsidP="00DE7C68">
      <w:pPr>
        <w:pStyle w:val="Listeavsnitt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Californian FB" w:hAnsi="Californian FB" w:cs="Times New Roman"/>
          <w:color w:val="000000" w:themeColor="text1"/>
        </w:rPr>
      </w:pPr>
      <w:r w:rsidRPr="00DE7C68">
        <w:rPr>
          <w:rFonts w:ascii="Californian FB" w:hAnsi="Californian FB" w:cs="Times New Roman"/>
          <w:color w:val="000000" w:themeColor="text1"/>
        </w:rPr>
        <w:t>Frilanskritikere</w:t>
      </w:r>
      <w:r w:rsidR="007D6188">
        <w:rPr>
          <w:rFonts w:ascii="Californian FB" w:hAnsi="Californian FB" w:cs="Times New Roman"/>
          <w:color w:val="000000" w:themeColor="text1"/>
        </w:rPr>
        <w:t>n</w:t>
      </w:r>
      <w:r w:rsidRPr="00DE7C68">
        <w:rPr>
          <w:rFonts w:ascii="Californian FB" w:hAnsi="Californian FB" w:cs="Times New Roman"/>
          <w:color w:val="000000" w:themeColor="text1"/>
        </w:rPr>
        <w:t xml:space="preserve"> må kunne forvente </w:t>
      </w:r>
      <w:r w:rsidR="00AF24F9" w:rsidRPr="00DE7C68">
        <w:rPr>
          <w:rFonts w:ascii="Californian FB" w:hAnsi="Californian FB" w:cs="Times New Roman"/>
          <w:color w:val="000000" w:themeColor="text1"/>
        </w:rPr>
        <w:t xml:space="preserve">effektiv </w:t>
      </w:r>
      <w:r w:rsidR="005350B0" w:rsidRPr="00DE7C68">
        <w:rPr>
          <w:rFonts w:ascii="Californian FB" w:hAnsi="Californian FB" w:cs="Times New Roman"/>
          <w:color w:val="000000" w:themeColor="text1"/>
        </w:rPr>
        <w:t xml:space="preserve">og direkte </w:t>
      </w:r>
      <w:r w:rsidR="00AF24F9" w:rsidRPr="00DE7C68">
        <w:rPr>
          <w:rFonts w:ascii="Californian FB" w:hAnsi="Californian FB" w:cs="Times New Roman"/>
          <w:color w:val="000000" w:themeColor="text1"/>
        </w:rPr>
        <w:t>kommunikasjon med sine oppdragsgivere.</w:t>
      </w:r>
    </w:p>
    <w:p w14:paraId="265CEE98" w14:textId="340AE492" w:rsidR="00F02491" w:rsidRPr="00DE7C68" w:rsidRDefault="00F02491" w:rsidP="00DE7C68">
      <w:pPr>
        <w:pStyle w:val="Listeavsnitt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Californian FB" w:hAnsi="Californian FB" w:cs="Times New Roman"/>
          <w:color w:val="000000" w:themeColor="text1"/>
        </w:rPr>
      </w:pPr>
      <w:r w:rsidRPr="00DE7C68">
        <w:rPr>
          <w:rFonts w:ascii="Californian FB" w:hAnsi="Californian FB" w:cs="Times New Roman"/>
          <w:color w:val="000000" w:themeColor="text1"/>
        </w:rPr>
        <w:t>Frilanskritikere</w:t>
      </w:r>
      <w:r w:rsidR="007D6188">
        <w:rPr>
          <w:rFonts w:ascii="Californian FB" w:hAnsi="Californian FB" w:cs="Times New Roman"/>
          <w:color w:val="000000" w:themeColor="text1"/>
        </w:rPr>
        <w:t>n</w:t>
      </w:r>
      <w:r w:rsidRPr="00DE7C68">
        <w:rPr>
          <w:rFonts w:ascii="Californian FB" w:hAnsi="Californian FB" w:cs="Times New Roman"/>
          <w:color w:val="000000" w:themeColor="text1"/>
        </w:rPr>
        <w:t xml:space="preserve"> må kunne forvente begrunnede varsler</w:t>
      </w:r>
      <w:r w:rsidR="00AF24F9" w:rsidRPr="00DE7C68">
        <w:rPr>
          <w:rFonts w:ascii="Californian FB" w:hAnsi="Californian FB" w:cs="Times New Roman"/>
          <w:color w:val="000000" w:themeColor="text1"/>
        </w:rPr>
        <w:t xml:space="preserve"> o</w:t>
      </w:r>
      <w:r w:rsidRPr="00DE7C68">
        <w:rPr>
          <w:rFonts w:ascii="Californian FB" w:hAnsi="Californian FB" w:cs="Times New Roman"/>
          <w:color w:val="000000" w:themeColor="text1"/>
        </w:rPr>
        <w:t>m endrede betingelser så snart de er vedtatt, slik at de får tid til å områ seg.</w:t>
      </w:r>
    </w:p>
    <w:p w14:paraId="6B2B0D70" w14:textId="505CF80C" w:rsidR="007D6188" w:rsidRPr="005814B2" w:rsidRDefault="00AF24F9" w:rsidP="005814B2">
      <w:pPr>
        <w:pStyle w:val="Listeavsnitt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14" w:hanging="357"/>
        <w:rPr>
          <w:rFonts w:ascii="Californian FB" w:hAnsi="Californian FB" w:cs="Times New Roman"/>
          <w:color w:val="000000" w:themeColor="text1"/>
        </w:rPr>
      </w:pPr>
      <w:r w:rsidRPr="00DE7C68">
        <w:rPr>
          <w:rFonts w:ascii="Californian FB" w:hAnsi="Californian FB" w:cs="Times New Roman"/>
          <w:color w:val="000000" w:themeColor="text1"/>
        </w:rPr>
        <w:t>Frilanskritikere</w:t>
      </w:r>
      <w:r w:rsidR="007D6188">
        <w:rPr>
          <w:rFonts w:ascii="Californian FB" w:hAnsi="Californian FB" w:cs="Times New Roman"/>
          <w:color w:val="000000" w:themeColor="text1"/>
        </w:rPr>
        <w:t>n</w:t>
      </w:r>
      <w:r w:rsidRPr="00DE7C68">
        <w:rPr>
          <w:rFonts w:ascii="Californian FB" w:hAnsi="Californian FB" w:cs="Times New Roman"/>
          <w:color w:val="000000" w:themeColor="text1"/>
        </w:rPr>
        <w:t xml:space="preserve"> må kunne forvente</w:t>
      </w:r>
      <w:r w:rsidR="00F90EF5" w:rsidRPr="00DE7C68">
        <w:rPr>
          <w:rFonts w:ascii="Californian FB" w:hAnsi="Californian FB" w:cs="Times New Roman"/>
          <w:color w:val="000000" w:themeColor="text1"/>
        </w:rPr>
        <w:t xml:space="preserve"> honorar i tråd med </w:t>
      </w:r>
      <w:r w:rsidR="007D6188" w:rsidRPr="005814B2">
        <w:rPr>
          <w:rFonts w:ascii="Californian FB" w:hAnsi="Californian FB" w:cs="Times New Roman"/>
          <w:color w:val="000000" w:themeColor="text1"/>
        </w:rPr>
        <w:t>gjeldende avtaler og praksis</w:t>
      </w:r>
      <w:r w:rsidR="009C6D7A">
        <w:rPr>
          <w:rFonts w:ascii="Californian FB" w:hAnsi="Californian FB" w:cs="Times New Roman"/>
          <w:color w:val="000000" w:themeColor="text1"/>
        </w:rPr>
        <w:t>,</w:t>
      </w:r>
      <w:r w:rsidR="007D6188" w:rsidRPr="005814B2">
        <w:rPr>
          <w:rFonts w:ascii="Californian FB" w:hAnsi="Californian FB" w:cs="Times New Roman"/>
          <w:color w:val="000000" w:themeColor="text1"/>
        </w:rPr>
        <w:t xml:space="preserve"> utbetalt innen rimelig tid. Vi minner om Norsk kritikerlags veiledende satser: </w:t>
      </w:r>
      <w:hyperlink r:id="rId9" w:history="1">
        <w:r w:rsidR="00F80450" w:rsidRPr="005814B2">
          <w:rPr>
            <w:rStyle w:val="Hyperkobling"/>
            <w:rFonts w:ascii="Californian FB" w:hAnsi="Californian FB" w:cs="Times New Roman"/>
          </w:rPr>
          <w:t>https://kritikerlaget.no/kritikerlaget/satser-for-kritikk</w:t>
        </w:r>
      </w:hyperlink>
      <w:r w:rsidR="00F80450" w:rsidRPr="005814B2">
        <w:rPr>
          <w:rFonts w:ascii="Californian FB" w:hAnsi="Californian FB" w:cs="Times New Roman"/>
          <w:color w:val="000000" w:themeColor="text1"/>
        </w:rPr>
        <w:t xml:space="preserve"> </w:t>
      </w:r>
      <w:r w:rsidR="00DE7C68" w:rsidRPr="005814B2">
        <w:rPr>
          <w:rFonts w:ascii="Californian FB" w:hAnsi="Californian FB" w:cs="Times New Roman"/>
          <w:color w:val="000000" w:themeColor="text1"/>
        </w:rPr>
        <w:t xml:space="preserve"> </w:t>
      </w:r>
      <w:r w:rsidR="00F90EF5" w:rsidRPr="005814B2">
        <w:rPr>
          <w:rFonts w:ascii="Californian FB" w:hAnsi="Californian FB" w:cs="Times New Roman"/>
          <w:color w:val="000000" w:themeColor="text1"/>
        </w:rPr>
        <w:t xml:space="preserve">  </w:t>
      </w:r>
      <w:r w:rsidRPr="005814B2">
        <w:rPr>
          <w:rFonts w:ascii="Californian FB" w:hAnsi="Californian FB" w:cs="Times New Roman"/>
          <w:color w:val="000000" w:themeColor="text1"/>
        </w:rPr>
        <w:t xml:space="preserve"> </w:t>
      </w:r>
    </w:p>
    <w:p w14:paraId="66DDEA44" w14:textId="03D5C939" w:rsidR="007D6188" w:rsidRPr="005814B2" w:rsidRDefault="005814B2" w:rsidP="005814B2">
      <w:pPr>
        <w:pStyle w:val="Listeavsnitt"/>
        <w:numPr>
          <w:ilvl w:val="0"/>
          <w:numId w:val="8"/>
        </w:numPr>
        <w:spacing w:line="360" w:lineRule="auto"/>
        <w:ind w:left="714" w:hanging="357"/>
        <w:rPr>
          <w:rFonts w:ascii="Californian FB" w:eastAsia="Times New Roman" w:hAnsi="Californian FB" w:cs="Times New Roman"/>
        </w:rPr>
      </w:pPr>
      <w:r w:rsidRPr="005814B2">
        <w:rPr>
          <w:rFonts w:ascii="Californian FB" w:eastAsia="Times New Roman" w:hAnsi="Californian FB" w:cs="Times New Roman"/>
          <w:color w:val="000000"/>
        </w:rPr>
        <w:t>Oppdragsgiveren skal ivareta frilanskritikerens mulighet til å utføre sitt virke</w:t>
      </w:r>
      <w:r w:rsidR="00D02803">
        <w:rPr>
          <w:rFonts w:ascii="Californian FB" w:eastAsia="Times New Roman" w:hAnsi="Californian FB" w:cs="Times New Roman"/>
          <w:color w:val="000000"/>
        </w:rPr>
        <w:t xml:space="preserve"> med integritet og uavhengighet, </w:t>
      </w:r>
      <w:r w:rsidRPr="005814B2">
        <w:rPr>
          <w:rFonts w:ascii="Californian FB" w:eastAsia="Times New Roman" w:hAnsi="Californian FB" w:cs="Times New Roman"/>
          <w:color w:val="000000"/>
        </w:rPr>
        <w:t>i tråd med Kritikerplakaten</w:t>
      </w:r>
      <w:r w:rsidR="009C6D7A">
        <w:rPr>
          <w:rFonts w:ascii="Californian FB" w:hAnsi="Californian FB"/>
          <w:color w:val="000000" w:themeColor="text1"/>
        </w:rPr>
        <w:t>:</w:t>
      </w:r>
      <w:r w:rsidR="00F80450" w:rsidRPr="005814B2">
        <w:rPr>
          <w:rFonts w:ascii="Californian FB" w:hAnsi="Californian FB"/>
          <w:color w:val="000000" w:themeColor="text1"/>
        </w:rPr>
        <w:t xml:space="preserve"> </w:t>
      </w:r>
      <w:hyperlink r:id="rId10" w:history="1">
        <w:r w:rsidR="00F80450" w:rsidRPr="005814B2">
          <w:rPr>
            <w:rStyle w:val="Hyperkobling"/>
            <w:rFonts w:ascii="Californian FB" w:hAnsi="Californian FB"/>
          </w:rPr>
          <w:t>https://kritikerlaget.no/kritikerlaget/kritikerplakaten</w:t>
        </w:r>
      </w:hyperlink>
      <w:r w:rsidR="00F80450" w:rsidRPr="005814B2">
        <w:rPr>
          <w:rFonts w:ascii="Californian FB" w:hAnsi="Californian FB"/>
          <w:color w:val="000000" w:themeColor="text1"/>
        </w:rPr>
        <w:t xml:space="preserve">  </w:t>
      </w:r>
    </w:p>
    <w:p w14:paraId="435834FB" w14:textId="77777777" w:rsidR="002978E4" w:rsidRDefault="002978E4" w:rsidP="00DE7C6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contextualSpacing/>
        <w:rPr>
          <w:rFonts w:ascii="Californian FB" w:hAnsi="Californian FB" w:cs="Times New Roman"/>
          <w:color w:val="000000" w:themeColor="text1"/>
        </w:rPr>
      </w:pPr>
    </w:p>
    <w:p w14:paraId="17429810" w14:textId="6458F267" w:rsidR="00DE7C68" w:rsidRPr="00DE7C68" w:rsidRDefault="00DE7C68" w:rsidP="002978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rPr>
          <w:rFonts w:ascii="Californian FB" w:hAnsi="Californian FB" w:cs="Times New Roman"/>
          <w:color w:val="000000" w:themeColor="text1"/>
        </w:rPr>
      </w:pPr>
      <w:r w:rsidRPr="00DE7C68">
        <w:rPr>
          <w:rFonts w:ascii="Californian FB" w:hAnsi="Californian FB" w:cs="Times New Roman"/>
          <w:color w:val="000000" w:themeColor="text1"/>
        </w:rPr>
        <w:t>Oslo, 23.04.2020</w:t>
      </w:r>
    </w:p>
    <w:p w14:paraId="41016929" w14:textId="7CF0DC15" w:rsidR="00A70B3F" w:rsidRPr="009C16E7" w:rsidRDefault="00DE7C68" w:rsidP="002978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227" w:right="227"/>
        <w:contextualSpacing/>
        <w:rPr>
          <w:rFonts w:ascii="Times New Roman" w:hAnsi="Times New Roman" w:cs="Times New Roman"/>
          <w:color w:val="2A2A2A"/>
          <w:sz w:val="22"/>
          <w:szCs w:val="22"/>
        </w:rPr>
      </w:pPr>
      <w:r w:rsidRPr="00DE7C68">
        <w:rPr>
          <w:rFonts w:ascii="Californian FB" w:hAnsi="Californian FB" w:cs="Times New Roman"/>
          <w:color w:val="000000" w:themeColor="text1"/>
        </w:rPr>
        <w:t>Heidi Bale Amundsen</w:t>
      </w:r>
      <w:r w:rsidR="002978E4">
        <w:rPr>
          <w:rFonts w:ascii="Californian FB" w:hAnsi="Californian FB" w:cs="Times New Roman"/>
          <w:color w:val="000000" w:themeColor="text1"/>
        </w:rPr>
        <w:t>, s</w:t>
      </w:r>
      <w:r w:rsidRPr="00DE7C68">
        <w:rPr>
          <w:rFonts w:ascii="Californian FB" w:hAnsi="Californian FB" w:cs="Times New Roman"/>
          <w:color w:val="000000" w:themeColor="text1"/>
        </w:rPr>
        <w:t>tyreleder i Norsk kritikerlag</w:t>
      </w:r>
    </w:p>
    <w:sectPr w:rsidR="00A70B3F" w:rsidRPr="009C16E7" w:rsidSect="00BC53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8B081E"/>
    <w:multiLevelType w:val="hybridMultilevel"/>
    <w:tmpl w:val="10F04D80"/>
    <w:lvl w:ilvl="0" w:tplc="C6E6DD30">
      <w:start w:val="1"/>
      <w:numFmt w:val="bullet"/>
      <w:lvlText w:val="–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B15"/>
    <w:multiLevelType w:val="hybridMultilevel"/>
    <w:tmpl w:val="C4DCCAC0"/>
    <w:lvl w:ilvl="0" w:tplc="D0FA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4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04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5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C6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0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F27EA0"/>
    <w:multiLevelType w:val="hybridMultilevel"/>
    <w:tmpl w:val="B4083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FF3"/>
    <w:multiLevelType w:val="hybridMultilevel"/>
    <w:tmpl w:val="8D58D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BF"/>
    <w:rsid w:val="00003236"/>
    <w:rsid w:val="000061A9"/>
    <w:rsid w:val="00013133"/>
    <w:rsid w:val="00014221"/>
    <w:rsid w:val="000209FD"/>
    <w:rsid w:val="000271D4"/>
    <w:rsid w:val="00036C2A"/>
    <w:rsid w:val="00055178"/>
    <w:rsid w:val="00077B28"/>
    <w:rsid w:val="00096AE8"/>
    <w:rsid w:val="000B3025"/>
    <w:rsid w:val="000B63E0"/>
    <w:rsid w:val="000C42B1"/>
    <w:rsid w:val="00125D2B"/>
    <w:rsid w:val="001416D7"/>
    <w:rsid w:val="00146401"/>
    <w:rsid w:val="00147575"/>
    <w:rsid w:val="00157DCB"/>
    <w:rsid w:val="001767C0"/>
    <w:rsid w:val="00184673"/>
    <w:rsid w:val="00192B8C"/>
    <w:rsid w:val="001A3DD3"/>
    <w:rsid w:val="001A723A"/>
    <w:rsid w:val="001C4B40"/>
    <w:rsid w:val="00205D18"/>
    <w:rsid w:val="00212EE4"/>
    <w:rsid w:val="00217DCC"/>
    <w:rsid w:val="0022113C"/>
    <w:rsid w:val="0022192F"/>
    <w:rsid w:val="00224DF3"/>
    <w:rsid w:val="00227086"/>
    <w:rsid w:val="00234DDA"/>
    <w:rsid w:val="00243E0E"/>
    <w:rsid w:val="00246321"/>
    <w:rsid w:val="00257A48"/>
    <w:rsid w:val="002809E6"/>
    <w:rsid w:val="00292D68"/>
    <w:rsid w:val="002978E4"/>
    <w:rsid w:val="002B0738"/>
    <w:rsid w:val="002B3063"/>
    <w:rsid w:val="002C24DA"/>
    <w:rsid w:val="002C7376"/>
    <w:rsid w:val="002E3231"/>
    <w:rsid w:val="002E3B6A"/>
    <w:rsid w:val="002E6AC1"/>
    <w:rsid w:val="002F30E2"/>
    <w:rsid w:val="002F6415"/>
    <w:rsid w:val="002F7C61"/>
    <w:rsid w:val="00313022"/>
    <w:rsid w:val="00320D36"/>
    <w:rsid w:val="00334A42"/>
    <w:rsid w:val="00346009"/>
    <w:rsid w:val="00365B44"/>
    <w:rsid w:val="003670CB"/>
    <w:rsid w:val="00376CED"/>
    <w:rsid w:val="00383769"/>
    <w:rsid w:val="003A7B32"/>
    <w:rsid w:val="003C1AB5"/>
    <w:rsid w:val="003D56BE"/>
    <w:rsid w:val="003E394D"/>
    <w:rsid w:val="003F3F64"/>
    <w:rsid w:val="00400775"/>
    <w:rsid w:val="00400B83"/>
    <w:rsid w:val="00400E1B"/>
    <w:rsid w:val="004025DF"/>
    <w:rsid w:val="004058B7"/>
    <w:rsid w:val="004203D9"/>
    <w:rsid w:val="00422192"/>
    <w:rsid w:val="00426DAA"/>
    <w:rsid w:val="00427621"/>
    <w:rsid w:val="00441193"/>
    <w:rsid w:val="004419BD"/>
    <w:rsid w:val="00452E6B"/>
    <w:rsid w:val="00453696"/>
    <w:rsid w:val="004549DB"/>
    <w:rsid w:val="00456B4F"/>
    <w:rsid w:val="00462E26"/>
    <w:rsid w:val="004B4941"/>
    <w:rsid w:val="004C2A9F"/>
    <w:rsid w:val="004C4786"/>
    <w:rsid w:val="004D6F45"/>
    <w:rsid w:val="004E4CAF"/>
    <w:rsid w:val="004F028D"/>
    <w:rsid w:val="004F5060"/>
    <w:rsid w:val="00527385"/>
    <w:rsid w:val="00531ACD"/>
    <w:rsid w:val="005350B0"/>
    <w:rsid w:val="00541589"/>
    <w:rsid w:val="0054400B"/>
    <w:rsid w:val="0054423F"/>
    <w:rsid w:val="005643B1"/>
    <w:rsid w:val="00574A91"/>
    <w:rsid w:val="00577AA1"/>
    <w:rsid w:val="005814B2"/>
    <w:rsid w:val="005878B7"/>
    <w:rsid w:val="00594111"/>
    <w:rsid w:val="00595559"/>
    <w:rsid w:val="00595E12"/>
    <w:rsid w:val="005A2D12"/>
    <w:rsid w:val="005B461B"/>
    <w:rsid w:val="005D33D8"/>
    <w:rsid w:val="005E15F6"/>
    <w:rsid w:val="005E3FDA"/>
    <w:rsid w:val="005F0A9E"/>
    <w:rsid w:val="005F2391"/>
    <w:rsid w:val="005F4B05"/>
    <w:rsid w:val="005F6845"/>
    <w:rsid w:val="006005DA"/>
    <w:rsid w:val="006048CE"/>
    <w:rsid w:val="00615B98"/>
    <w:rsid w:val="00621405"/>
    <w:rsid w:val="006409C0"/>
    <w:rsid w:val="006477CB"/>
    <w:rsid w:val="006541F8"/>
    <w:rsid w:val="006552C2"/>
    <w:rsid w:val="006842C9"/>
    <w:rsid w:val="0068568A"/>
    <w:rsid w:val="006921AD"/>
    <w:rsid w:val="0069745A"/>
    <w:rsid w:val="006A54B0"/>
    <w:rsid w:val="006A7A68"/>
    <w:rsid w:val="006B77CC"/>
    <w:rsid w:val="006D106B"/>
    <w:rsid w:val="006D6895"/>
    <w:rsid w:val="006E03C4"/>
    <w:rsid w:val="006E110E"/>
    <w:rsid w:val="006E6177"/>
    <w:rsid w:val="00703978"/>
    <w:rsid w:val="00710088"/>
    <w:rsid w:val="00714AE7"/>
    <w:rsid w:val="00740D91"/>
    <w:rsid w:val="00752332"/>
    <w:rsid w:val="00754DB0"/>
    <w:rsid w:val="0077288A"/>
    <w:rsid w:val="007756DE"/>
    <w:rsid w:val="00780489"/>
    <w:rsid w:val="00781AD3"/>
    <w:rsid w:val="00791F37"/>
    <w:rsid w:val="00792054"/>
    <w:rsid w:val="007C59E7"/>
    <w:rsid w:val="007D0877"/>
    <w:rsid w:val="007D6188"/>
    <w:rsid w:val="007E3055"/>
    <w:rsid w:val="007E3E21"/>
    <w:rsid w:val="00805667"/>
    <w:rsid w:val="00811D53"/>
    <w:rsid w:val="00826C33"/>
    <w:rsid w:val="00827D15"/>
    <w:rsid w:val="00837FAA"/>
    <w:rsid w:val="00841344"/>
    <w:rsid w:val="00841EC1"/>
    <w:rsid w:val="00842CF9"/>
    <w:rsid w:val="0084760C"/>
    <w:rsid w:val="008568A6"/>
    <w:rsid w:val="00860468"/>
    <w:rsid w:val="00877F86"/>
    <w:rsid w:val="008A1852"/>
    <w:rsid w:val="008A3B8B"/>
    <w:rsid w:val="008A3E8E"/>
    <w:rsid w:val="008B2664"/>
    <w:rsid w:val="008C6000"/>
    <w:rsid w:val="008D3555"/>
    <w:rsid w:val="008D6E0C"/>
    <w:rsid w:val="008E6710"/>
    <w:rsid w:val="008E6729"/>
    <w:rsid w:val="008F226B"/>
    <w:rsid w:val="00901B16"/>
    <w:rsid w:val="00910992"/>
    <w:rsid w:val="00914D4E"/>
    <w:rsid w:val="00917877"/>
    <w:rsid w:val="0092418E"/>
    <w:rsid w:val="00927EDE"/>
    <w:rsid w:val="00932575"/>
    <w:rsid w:val="00933AB2"/>
    <w:rsid w:val="00943AC0"/>
    <w:rsid w:val="00944877"/>
    <w:rsid w:val="0094657E"/>
    <w:rsid w:val="00947930"/>
    <w:rsid w:val="00970867"/>
    <w:rsid w:val="009825F2"/>
    <w:rsid w:val="00992AE8"/>
    <w:rsid w:val="009B52EA"/>
    <w:rsid w:val="009B666B"/>
    <w:rsid w:val="009C16E7"/>
    <w:rsid w:val="009C5064"/>
    <w:rsid w:val="009C6D7A"/>
    <w:rsid w:val="009D4C01"/>
    <w:rsid w:val="009F4A2B"/>
    <w:rsid w:val="009F6C95"/>
    <w:rsid w:val="00A05D47"/>
    <w:rsid w:val="00A05EF4"/>
    <w:rsid w:val="00A14164"/>
    <w:rsid w:val="00A1676A"/>
    <w:rsid w:val="00A17C58"/>
    <w:rsid w:val="00A2152E"/>
    <w:rsid w:val="00A228E1"/>
    <w:rsid w:val="00A26D14"/>
    <w:rsid w:val="00A27637"/>
    <w:rsid w:val="00A37F79"/>
    <w:rsid w:val="00A559AF"/>
    <w:rsid w:val="00A70B3F"/>
    <w:rsid w:val="00A74AB8"/>
    <w:rsid w:val="00A75FCB"/>
    <w:rsid w:val="00A86283"/>
    <w:rsid w:val="00A87F4B"/>
    <w:rsid w:val="00A96C7D"/>
    <w:rsid w:val="00AB1591"/>
    <w:rsid w:val="00AC1043"/>
    <w:rsid w:val="00AC7825"/>
    <w:rsid w:val="00AD738B"/>
    <w:rsid w:val="00AE1C4A"/>
    <w:rsid w:val="00AE7690"/>
    <w:rsid w:val="00AF24F9"/>
    <w:rsid w:val="00AF7FE5"/>
    <w:rsid w:val="00B13568"/>
    <w:rsid w:val="00B20332"/>
    <w:rsid w:val="00B25744"/>
    <w:rsid w:val="00B361EB"/>
    <w:rsid w:val="00B4142B"/>
    <w:rsid w:val="00B4675A"/>
    <w:rsid w:val="00B54330"/>
    <w:rsid w:val="00B55D04"/>
    <w:rsid w:val="00B72DE8"/>
    <w:rsid w:val="00B9242B"/>
    <w:rsid w:val="00BB1540"/>
    <w:rsid w:val="00BC5364"/>
    <w:rsid w:val="00C01C0E"/>
    <w:rsid w:val="00C0329E"/>
    <w:rsid w:val="00C07E18"/>
    <w:rsid w:val="00C10E19"/>
    <w:rsid w:val="00C124A5"/>
    <w:rsid w:val="00C14210"/>
    <w:rsid w:val="00C25266"/>
    <w:rsid w:val="00C3228A"/>
    <w:rsid w:val="00C369E7"/>
    <w:rsid w:val="00C616F8"/>
    <w:rsid w:val="00C736AE"/>
    <w:rsid w:val="00C816F3"/>
    <w:rsid w:val="00C97A5B"/>
    <w:rsid w:val="00CA4AFC"/>
    <w:rsid w:val="00CD0502"/>
    <w:rsid w:val="00CD0C69"/>
    <w:rsid w:val="00CD102E"/>
    <w:rsid w:val="00CD5FD6"/>
    <w:rsid w:val="00CE0947"/>
    <w:rsid w:val="00CE277E"/>
    <w:rsid w:val="00CF5C07"/>
    <w:rsid w:val="00CF64B3"/>
    <w:rsid w:val="00D01328"/>
    <w:rsid w:val="00D01685"/>
    <w:rsid w:val="00D02803"/>
    <w:rsid w:val="00D30F97"/>
    <w:rsid w:val="00D53AC8"/>
    <w:rsid w:val="00D62A14"/>
    <w:rsid w:val="00D77A96"/>
    <w:rsid w:val="00D81241"/>
    <w:rsid w:val="00D82A66"/>
    <w:rsid w:val="00D86A27"/>
    <w:rsid w:val="00D87630"/>
    <w:rsid w:val="00D90CB0"/>
    <w:rsid w:val="00D945A5"/>
    <w:rsid w:val="00DB3CC3"/>
    <w:rsid w:val="00DB4633"/>
    <w:rsid w:val="00DB53D1"/>
    <w:rsid w:val="00DD17AA"/>
    <w:rsid w:val="00DD646C"/>
    <w:rsid w:val="00DE191E"/>
    <w:rsid w:val="00DE3C37"/>
    <w:rsid w:val="00DE7C68"/>
    <w:rsid w:val="00DF04E0"/>
    <w:rsid w:val="00DF232B"/>
    <w:rsid w:val="00E07E23"/>
    <w:rsid w:val="00E40C72"/>
    <w:rsid w:val="00E50442"/>
    <w:rsid w:val="00E510C6"/>
    <w:rsid w:val="00E53AE7"/>
    <w:rsid w:val="00E6398A"/>
    <w:rsid w:val="00E67D58"/>
    <w:rsid w:val="00E717F6"/>
    <w:rsid w:val="00E8290B"/>
    <w:rsid w:val="00E83969"/>
    <w:rsid w:val="00EA1DC1"/>
    <w:rsid w:val="00EC190D"/>
    <w:rsid w:val="00EC7074"/>
    <w:rsid w:val="00EE1F9A"/>
    <w:rsid w:val="00EE3449"/>
    <w:rsid w:val="00EE4AE7"/>
    <w:rsid w:val="00EE7B2A"/>
    <w:rsid w:val="00EF2E97"/>
    <w:rsid w:val="00F02491"/>
    <w:rsid w:val="00F0335A"/>
    <w:rsid w:val="00F04430"/>
    <w:rsid w:val="00F1759C"/>
    <w:rsid w:val="00F21DC4"/>
    <w:rsid w:val="00F32661"/>
    <w:rsid w:val="00F35A0F"/>
    <w:rsid w:val="00F539BF"/>
    <w:rsid w:val="00F5565A"/>
    <w:rsid w:val="00F67476"/>
    <w:rsid w:val="00F71048"/>
    <w:rsid w:val="00F7411A"/>
    <w:rsid w:val="00F80450"/>
    <w:rsid w:val="00F82B21"/>
    <w:rsid w:val="00F90EF5"/>
    <w:rsid w:val="00FA05A2"/>
    <w:rsid w:val="00FA2111"/>
    <w:rsid w:val="00FB15B2"/>
    <w:rsid w:val="00FC055E"/>
    <w:rsid w:val="00FC10D8"/>
    <w:rsid w:val="00FC68EA"/>
    <w:rsid w:val="00FD7E08"/>
    <w:rsid w:val="00FE595E"/>
    <w:rsid w:val="00FE6243"/>
    <w:rsid w:val="00FF63F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0EC86"/>
  <w14:defaultImageDpi w14:val="300"/>
  <w15:docId w15:val="{D0BE9A42-DAC4-5942-85CF-BC7C0A4B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39B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E3F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67D5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7D5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2B3063"/>
  </w:style>
  <w:style w:type="paragraph" w:styleId="NormalWeb">
    <w:name w:val="Normal (Web)"/>
    <w:basedOn w:val="Normal"/>
    <w:uiPriority w:val="99"/>
    <w:unhideWhenUsed/>
    <w:rsid w:val="00C816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F0249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46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ritikerlaget.no/kritikerlaget/kritikerplakat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ritikerlaget.no/kritikerlaget/satser-for-kritik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4638C854E8E4096E4C77801457E24" ma:contentTypeVersion="3" ma:contentTypeDescription="Opprett et nytt dokument." ma:contentTypeScope="" ma:versionID="d0928adc566b5d66f56c0dc9a2f853f8">
  <xsd:schema xmlns:xsd="http://www.w3.org/2001/XMLSchema" xmlns:xs="http://www.w3.org/2001/XMLSchema" xmlns:p="http://schemas.microsoft.com/office/2006/metadata/properties" xmlns:ns3="6b36af95-5c9e-4c55-8faf-2db862164afa" targetNamespace="http://schemas.microsoft.com/office/2006/metadata/properties" ma:root="true" ma:fieldsID="786ea9720ce645b33301c5f1b826f59a" ns3:_="">
    <xsd:import namespace="6b36af95-5c9e-4c55-8faf-2db862164a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af95-5c9e-4c55-8faf-2db862164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C38CE-A208-4DDA-A773-012E2F295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af95-5c9e-4c55-8faf-2db862164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E2C55-6132-4921-933F-4AAB83B42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B0EB1-63E8-41B0-8536-3C7901C60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Cathrine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Krøger</dc:creator>
  <cp:keywords/>
  <dc:description/>
  <cp:lastModifiedBy>Kritikerlaget</cp:lastModifiedBy>
  <cp:revision>2</cp:revision>
  <dcterms:created xsi:type="dcterms:W3CDTF">2020-05-18T10:39:00Z</dcterms:created>
  <dcterms:modified xsi:type="dcterms:W3CDTF">2020-05-18T10:39:00Z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0x010100A784638C854E8E4096E4C77801457E24</vt:lpwstr>
  </property>
</Properties>
</file>